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1350"/>
        <w:gridCol w:w="180"/>
        <w:gridCol w:w="2520"/>
        <w:gridCol w:w="1350"/>
        <w:gridCol w:w="1350"/>
      </w:tblGrid>
      <w:tr w:rsidR="00203992" w:rsidRPr="00203992" w:rsidTr="0021075F">
        <w:trPr>
          <w:cantSplit/>
          <w:trHeight w:val="467"/>
          <w:jc w:val="center"/>
        </w:trPr>
        <w:tc>
          <w:tcPr>
            <w:tcW w:w="10620" w:type="dxa"/>
            <w:gridSpan w:val="7"/>
            <w:tcBorders>
              <w:top w:val="nil"/>
              <w:left w:val="nil"/>
              <w:bottom w:val="single" w:sz="4" w:space="0" w:color="auto"/>
              <w:right w:val="nil"/>
            </w:tcBorders>
            <w:vAlign w:val="center"/>
          </w:tcPr>
          <w:p w:rsidR="00203992" w:rsidRPr="00203992" w:rsidRDefault="00203992" w:rsidP="00203992">
            <w:pPr>
              <w:spacing w:after="0" w:line="240" w:lineRule="auto"/>
              <w:ind w:left="2880" w:firstLine="720"/>
              <w:rPr>
                <w:rFonts w:ascii="Arial" w:eastAsia="Times New Roman" w:hAnsi="Arial" w:cs="Arial"/>
                <w:sz w:val="20"/>
                <w:szCs w:val="20"/>
                <w:u w:val="double"/>
              </w:rPr>
            </w:pPr>
            <w:r w:rsidRPr="00203992">
              <w:rPr>
                <w:rFonts w:ascii="Arial" w:eastAsia="Times New Roman" w:hAnsi="Arial" w:cs="Arial"/>
                <w:b/>
                <w:sz w:val="20"/>
                <w:szCs w:val="20"/>
                <w:u w:val="double"/>
              </w:rPr>
              <w:t>Salary Billing Agreement Amendment</w:t>
            </w:r>
          </w:p>
          <w:p w:rsidR="00203992" w:rsidRPr="00203992" w:rsidRDefault="00203992" w:rsidP="00203992">
            <w:pPr>
              <w:keepNext/>
              <w:tabs>
                <w:tab w:val="left" w:pos="2160"/>
              </w:tabs>
              <w:spacing w:after="0" w:line="240" w:lineRule="auto"/>
              <w:jc w:val="right"/>
              <w:outlineLvl w:val="0"/>
              <w:rPr>
                <w:rFonts w:ascii="Arial" w:eastAsia="Times New Roman" w:hAnsi="Arial" w:cs="Arial"/>
                <w:b/>
                <w:i/>
                <w:sz w:val="16"/>
                <w:szCs w:val="16"/>
              </w:rPr>
            </w:pPr>
            <w:r w:rsidRPr="00203992">
              <w:rPr>
                <w:rFonts w:ascii="Arial" w:eastAsia="Times New Roman" w:hAnsi="Arial" w:cs="Arial"/>
                <w:b/>
                <w:i/>
                <w:sz w:val="16"/>
                <w:szCs w:val="16"/>
              </w:rPr>
              <w:t>Template Effective April 2016</w:t>
            </w:r>
          </w:p>
        </w:tc>
      </w:tr>
      <w:tr w:rsidR="00203992" w:rsidRPr="00203992" w:rsidTr="0021075F">
        <w:trPr>
          <w:cantSplit/>
          <w:jc w:val="center"/>
        </w:trPr>
        <w:tc>
          <w:tcPr>
            <w:tcW w:w="5220" w:type="dxa"/>
            <w:gridSpan w:val="3"/>
            <w:tcBorders>
              <w:bottom w:val="single" w:sz="4" w:space="0" w:color="auto"/>
            </w:tcBorders>
          </w:tcPr>
          <w:p w:rsidR="00203992" w:rsidRPr="00203992" w:rsidRDefault="00203992" w:rsidP="00203992">
            <w:pPr>
              <w:spacing w:after="0" w:line="240" w:lineRule="auto"/>
              <w:rPr>
                <w:rFonts w:ascii="Arial" w:eastAsia="Times New Roman" w:hAnsi="Arial" w:cs="Arial"/>
                <w:b/>
                <w:sz w:val="20"/>
                <w:szCs w:val="20"/>
              </w:rPr>
            </w:pPr>
            <w:r w:rsidRPr="00203992">
              <w:rPr>
                <w:rFonts w:ascii="Arial" w:eastAsia="Times New Roman" w:hAnsi="Arial" w:cs="Arial"/>
                <w:b/>
                <w:sz w:val="20"/>
                <w:szCs w:val="20"/>
              </w:rPr>
              <w:t>Prime Institution</w:t>
            </w:r>
          </w:p>
          <w:p w:rsidR="00203992" w:rsidRPr="00203992" w:rsidRDefault="00203992" w:rsidP="00203992">
            <w:pPr>
              <w:spacing w:after="0" w:line="240" w:lineRule="auto"/>
              <w:rPr>
                <w:rFonts w:ascii="Arial" w:eastAsia="Times New Roman" w:hAnsi="Arial" w:cs="Arial"/>
                <w:sz w:val="20"/>
                <w:szCs w:val="20"/>
              </w:rPr>
            </w:pP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Name: </w:t>
            </w:r>
            <w:r w:rsidRPr="00203992">
              <w:rPr>
                <w:rFonts w:ascii="Arial" w:eastAsia="Times New Roman" w:hAnsi="Arial" w:cs="Times New Roman"/>
                <w:sz w:val="18"/>
                <w:szCs w:val="20"/>
              </w:rPr>
              <w:tab/>
              <w:t xml:space="preserve">  </w:t>
            </w:r>
          </w:p>
          <w:p w:rsidR="00203992" w:rsidRPr="00203992" w:rsidRDefault="00203992" w:rsidP="00203992">
            <w:pPr>
              <w:spacing w:after="0" w:line="240" w:lineRule="auto"/>
              <w:rPr>
                <w:rFonts w:ascii="Arial" w:eastAsia="Times New Roman" w:hAnsi="Arial" w:cs="Times New Roman"/>
                <w:sz w:val="18"/>
                <w:szCs w:val="20"/>
              </w:rPr>
            </w:pPr>
            <w:r w:rsidRPr="00203992">
              <w:rPr>
                <w:rFonts w:ascii="Arial" w:eastAsia="Times New Roman" w:hAnsi="Arial" w:cs="Times New Roman"/>
                <w:sz w:val="18"/>
                <w:szCs w:val="20"/>
              </w:rPr>
              <w:t xml:space="preserve">Address:  </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ind w:right="-108"/>
              <w:rPr>
                <w:rFonts w:ascii="Arial" w:eastAsia="Times New Roman" w:hAnsi="Arial" w:cs="Times New Roman"/>
                <w:sz w:val="18"/>
                <w:szCs w:val="20"/>
              </w:rPr>
            </w:pPr>
          </w:p>
        </w:tc>
        <w:tc>
          <w:tcPr>
            <w:tcW w:w="5400" w:type="dxa"/>
            <w:gridSpan w:val="4"/>
            <w:tcBorders>
              <w:bottom w:val="single" w:sz="4" w:space="0" w:color="auto"/>
            </w:tcBorders>
          </w:tcPr>
          <w:p w:rsidR="00203992" w:rsidRPr="00203992" w:rsidRDefault="00203992" w:rsidP="00203992">
            <w:pPr>
              <w:spacing w:after="0" w:line="240" w:lineRule="auto"/>
              <w:rPr>
                <w:rFonts w:ascii="Arial" w:eastAsia="Times New Roman" w:hAnsi="Arial" w:cs="Arial"/>
                <w:b/>
                <w:sz w:val="20"/>
                <w:szCs w:val="20"/>
              </w:rPr>
            </w:pPr>
            <w:r w:rsidRPr="00203992">
              <w:rPr>
                <w:rFonts w:ascii="Arial" w:eastAsia="Times New Roman" w:hAnsi="Arial" w:cs="Arial"/>
                <w:b/>
                <w:snapToGrid w:val="0"/>
                <w:sz w:val="20"/>
                <w:szCs w:val="20"/>
              </w:rPr>
              <w:t xml:space="preserve">Non-Grantee </w:t>
            </w:r>
            <w:r w:rsidRPr="00203992">
              <w:rPr>
                <w:rFonts w:ascii="Arial" w:eastAsia="Times New Roman" w:hAnsi="Arial" w:cs="Arial"/>
                <w:b/>
                <w:sz w:val="20"/>
                <w:szCs w:val="20"/>
              </w:rPr>
              <w:t>Institution</w:t>
            </w:r>
          </w:p>
          <w:p w:rsidR="00203992" w:rsidRPr="00203992" w:rsidRDefault="00203992" w:rsidP="00203992">
            <w:pPr>
              <w:spacing w:after="0" w:line="240" w:lineRule="auto"/>
              <w:rPr>
                <w:rFonts w:ascii="Arial" w:eastAsia="Times New Roman" w:hAnsi="Arial" w:cs="Times New Roman"/>
                <w:sz w:val="18"/>
                <w:szCs w:val="20"/>
              </w:rPr>
            </w:pP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Name:    </w:t>
            </w:r>
          </w:p>
          <w:p w:rsidR="00203992" w:rsidRPr="00203992" w:rsidRDefault="00203992" w:rsidP="00203992">
            <w:pPr>
              <w:spacing w:after="0" w:line="240" w:lineRule="auto"/>
              <w:rPr>
                <w:rFonts w:ascii="Arial" w:eastAsia="Times New Roman" w:hAnsi="Arial" w:cs="Times New Roman"/>
                <w:sz w:val="18"/>
                <w:szCs w:val="18"/>
              </w:rPr>
            </w:pPr>
            <w:r w:rsidRPr="00203992">
              <w:rPr>
                <w:rFonts w:ascii="Arial" w:eastAsia="Times New Roman" w:hAnsi="Arial" w:cs="Times New Roman"/>
                <w:sz w:val="18"/>
                <w:szCs w:val="18"/>
              </w:rPr>
              <w:t xml:space="preserve">Address:  </w:t>
            </w:r>
          </w:p>
          <w:p w:rsidR="00203992" w:rsidRPr="00203992" w:rsidRDefault="00203992" w:rsidP="00203992">
            <w:pPr>
              <w:spacing w:after="0" w:line="240" w:lineRule="auto"/>
              <w:ind w:hanging="1404"/>
              <w:rPr>
                <w:rFonts w:ascii="Arial" w:eastAsia="Times New Roman" w:hAnsi="Arial" w:cs="Times New Roman"/>
                <w:sz w:val="18"/>
                <w:szCs w:val="18"/>
              </w:rPr>
            </w:pPr>
            <w:r w:rsidRPr="00203992">
              <w:rPr>
                <w:rFonts w:ascii="Arial" w:eastAsia="Times New Roman" w:hAnsi="Arial" w:cs="Times New Roman"/>
                <w:sz w:val="18"/>
                <w:szCs w:val="18"/>
              </w:rPr>
              <w:t xml:space="preserve">                  </w:t>
            </w:r>
          </w:p>
        </w:tc>
      </w:tr>
      <w:tr w:rsidR="00203992" w:rsidRPr="00203992" w:rsidTr="0021075F">
        <w:tblPrEx>
          <w:tblLook w:val="04A0" w:firstRow="1" w:lastRow="0" w:firstColumn="1" w:lastColumn="0" w:noHBand="0" w:noVBand="1"/>
        </w:tblPrEx>
        <w:trPr>
          <w:cantSplit/>
          <w:trHeight w:val="440"/>
          <w:jc w:val="center"/>
        </w:trPr>
        <w:tc>
          <w:tcPr>
            <w:tcW w:w="2610" w:type="dxa"/>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Prime Award No.</w:t>
            </w:r>
          </w:p>
          <w:p w:rsidR="00203992" w:rsidRPr="00203992" w:rsidRDefault="00203992" w:rsidP="00203992">
            <w:pPr>
              <w:spacing w:before="20" w:after="0" w:line="240" w:lineRule="auto"/>
              <w:rPr>
                <w:rFonts w:ascii="Arial" w:eastAsia="Times New Roman" w:hAnsi="Arial" w:cs="Times New Roman"/>
                <w:sz w:val="18"/>
                <w:szCs w:val="20"/>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sz w:val="18"/>
                <w:szCs w:val="18"/>
              </w:rPr>
            </w:pPr>
            <w:r w:rsidRPr="00203992">
              <w:rPr>
                <w:rFonts w:ascii="Arial" w:eastAsia="Times New Roman" w:hAnsi="Arial" w:cs="Times New Roman"/>
                <w:b/>
                <w:sz w:val="18"/>
                <w:szCs w:val="18"/>
              </w:rPr>
              <w:t>Prime Principal Investigator</w:t>
            </w:r>
          </w:p>
          <w:p w:rsidR="00203992" w:rsidRPr="00203992" w:rsidRDefault="00203992" w:rsidP="00203992">
            <w:pPr>
              <w:spacing w:before="20" w:after="0" w:line="240" w:lineRule="auto"/>
              <w:rPr>
                <w:rFonts w:ascii="Arial" w:eastAsia="Times New Roman" w:hAnsi="Arial" w:cs="Times New Roman"/>
                <w:sz w:val="18"/>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after="0" w:line="240" w:lineRule="auto"/>
              <w:ind w:left="1411" w:hanging="1411"/>
              <w:rPr>
                <w:rFonts w:ascii="Arial" w:eastAsia="Times New Roman" w:hAnsi="Arial" w:cs="Times New Roman"/>
                <w:sz w:val="18"/>
                <w:szCs w:val="18"/>
              </w:rPr>
            </w:pPr>
            <w:r w:rsidRPr="00203992">
              <w:rPr>
                <w:rFonts w:ascii="Arial" w:eastAsia="Times New Roman" w:hAnsi="Arial" w:cs="Times New Roman"/>
                <w:b/>
                <w:sz w:val="18"/>
                <w:szCs w:val="18"/>
              </w:rPr>
              <w:t>Agreement Ref</w:t>
            </w:r>
            <w:bookmarkStart w:id="0" w:name="_GoBack"/>
            <w:r w:rsidRPr="00203992">
              <w:rPr>
                <w:rFonts w:ascii="Arial" w:eastAsia="Times New Roman" w:hAnsi="Arial" w:cs="Times New Roman"/>
                <w:b/>
                <w:sz w:val="18"/>
                <w:szCs w:val="18"/>
              </w:rPr>
              <w:t>e</w:t>
            </w:r>
            <w:bookmarkEnd w:id="0"/>
            <w:r w:rsidRPr="00203992">
              <w:rPr>
                <w:rFonts w:ascii="Arial" w:eastAsia="Times New Roman" w:hAnsi="Arial" w:cs="Times New Roman"/>
                <w:b/>
                <w:sz w:val="18"/>
                <w:szCs w:val="18"/>
              </w:rPr>
              <w:t>rence #</w:t>
            </w:r>
          </w:p>
        </w:tc>
        <w:tc>
          <w:tcPr>
            <w:tcW w:w="2700" w:type="dxa"/>
            <w:gridSpan w:val="2"/>
            <w:tcBorders>
              <w:top w:val="single" w:sz="4" w:space="0" w:color="auto"/>
              <w:left w:val="single" w:sz="4" w:space="0" w:color="auto"/>
              <w:bottom w:val="single" w:sz="4" w:space="0" w:color="auto"/>
              <w:right w:val="single" w:sz="4" w:space="0" w:color="auto"/>
            </w:tcBorders>
          </w:tcPr>
          <w:p w:rsidR="00203992" w:rsidRPr="00203992" w:rsidRDefault="00203992" w:rsidP="00203992">
            <w:pPr>
              <w:spacing w:after="0" w:line="240" w:lineRule="auto"/>
              <w:ind w:left="1411" w:hanging="1411"/>
              <w:rPr>
                <w:rFonts w:ascii="Arial" w:eastAsia="Times New Roman" w:hAnsi="Arial" w:cs="Times New Roman"/>
                <w:sz w:val="20"/>
                <w:szCs w:val="20"/>
              </w:rPr>
            </w:pPr>
            <w:r w:rsidRPr="00203992">
              <w:rPr>
                <w:rFonts w:ascii="Arial" w:eastAsia="Times New Roman" w:hAnsi="Arial" w:cs="Times New Roman"/>
                <w:b/>
                <w:sz w:val="18"/>
                <w:szCs w:val="20"/>
              </w:rPr>
              <w:t>Non-Grantee PI/Employee</w:t>
            </w:r>
          </w:p>
        </w:tc>
      </w:tr>
      <w:tr w:rsidR="00203992" w:rsidRPr="00203992" w:rsidTr="0021075F">
        <w:tblPrEx>
          <w:tblLook w:val="04A0" w:firstRow="1" w:lastRow="0" w:firstColumn="1" w:lastColumn="0" w:noHBand="0" w:noVBand="1"/>
        </w:tblPrEx>
        <w:trPr>
          <w:cantSplit/>
          <w:jc w:val="center"/>
        </w:trPr>
        <w:tc>
          <w:tcPr>
            <w:tcW w:w="5220" w:type="dxa"/>
            <w:gridSpan w:val="3"/>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Effective Date of Amendment</w:t>
            </w:r>
          </w:p>
          <w:p w:rsidR="00203992" w:rsidRPr="00203992" w:rsidRDefault="00203992" w:rsidP="00203992">
            <w:pPr>
              <w:spacing w:before="120" w:after="0" w:line="240" w:lineRule="auto"/>
              <w:ind w:left="1422" w:hanging="1422"/>
              <w:rPr>
                <w:rFonts w:ascii="Arial" w:eastAsia="Times New Roman" w:hAnsi="Arial" w:cs="Times New Roman"/>
                <w:b/>
                <w:sz w:val="20"/>
                <w:szCs w:val="20"/>
              </w:rPr>
            </w:pPr>
          </w:p>
        </w:tc>
        <w:tc>
          <w:tcPr>
            <w:tcW w:w="5400" w:type="dxa"/>
            <w:gridSpan w:val="4"/>
            <w:tcBorders>
              <w:top w:val="single" w:sz="4" w:space="0" w:color="auto"/>
              <w:left w:val="single" w:sz="4" w:space="0" w:color="auto"/>
              <w:bottom w:val="single" w:sz="4" w:space="0" w:color="auto"/>
              <w:right w:val="single" w:sz="4" w:space="0" w:color="auto"/>
            </w:tcBorders>
            <w:hideMark/>
          </w:tcPr>
          <w:p w:rsidR="00203992" w:rsidRPr="00203992" w:rsidRDefault="00203992" w:rsidP="00203992">
            <w:pPr>
              <w:spacing w:before="20" w:after="0" w:line="240" w:lineRule="auto"/>
              <w:rPr>
                <w:rFonts w:ascii="Arial" w:eastAsia="Times New Roman" w:hAnsi="Arial" w:cs="Times New Roman"/>
                <w:b/>
                <w:sz w:val="18"/>
                <w:szCs w:val="20"/>
              </w:rPr>
            </w:pPr>
            <w:r w:rsidRPr="00203992">
              <w:rPr>
                <w:rFonts w:ascii="Arial" w:eastAsia="Times New Roman" w:hAnsi="Arial" w:cs="Times New Roman"/>
                <w:b/>
                <w:sz w:val="18"/>
                <w:szCs w:val="20"/>
              </w:rPr>
              <w:t xml:space="preserve">Amendment No. </w:t>
            </w:r>
          </w:p>
          <w:p w:rsidR="00203992" w:rsidRPr="00203992" w:rsidRDefault="00203992" w:rsidP="00203992">
            <w:pPr>
              <w:spacing w:before="120" w:after="0" w:line="240" w:lineRule="auto"/>
              <w:rPr>
                <w:rFonts w:ascii="Arial" w:eastAsia="Times New Roman" w:hAnsi="Arial" w:cs="Times New Roman"/>
                <w:b/>
                <w:sz w:val="18"/>
                <w:szCs w:val="20"/>
              </w:rPr>
            </w:pPr>
          </w:p>
        </w:tc>
      </w:tr>
      <w:tr w:rsidR="00203992" w:rsidRPr="00203992" w:rsidTr="0021075F">
        <w:trPr>
          <w:cantSplit/>
          <w:jc w:val="center"/>
        </w:trPr>
        <w:tc>
          <w:tcPr>
            <w:tcW w:w="10620" w:type="dxa"/>
            <w:gridSpan w:val="7"/>
            <w:tcBorders>
              <w:bottom w:val="nil"/>
            </w:tcBorders>
          </w:tcPr>
          <w:p w:rsidR="00203992" w:rsidRPr="00203992" w:rsidRDefault="00203992" w:rsidP="00203992">
            <w:pPr>
              <w:widowControl w:val="0"/>
              <w:spacing w:before="120" w:after="0" w:line="288" w:lineRule="auto"/>
              <w:ind w:left="-90" w:firstLine="90"/>
              <w:jc w:val="center"/>
              <w:rPr>
                <w:rFonts w:ascii="Arial" w:eastAsia="Times New Roman" w:hAnsi="Arial" w:cs="Times New Roman"/>
                <w:b/>
              </w:rPr>
            </w:pPr>
            <w:r w:rsidRPr="00203992">
              <w:rPr>
                <w:rFonts w:ascii="Arial" w:eastAsia="Times New Roman" w:hAnsi="Arial" w:cs="Times New Roman"/>
                <w:b/>
              </w:rPr>
              <w:t>Amendment(s) to Original Terms and Conditions</w:t>
            </w:r>
          </w:p>
          <w:p w:rsidR="00203992" w:rsidRPr="00203992" w:rsidRDefault="00203992" w:rsidP="00203992">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 xml:space="preserve">[**IMPORTANT NOTE: This amendment template is to be used to implement changes within a given budget period and is not to be used in providing continuation funding.  A new Billing Agreement should be issued for each budget period of an award.  </w:t>
            </w:r>
          </w:p>
          <w:p w:rsidR="00203992" w:rsidRPr="00203992" w:rsidRDefault="00203992" w:rsidP="00203992">
            <w:pPr>
              <w:widowControl w:val="0"/>
              <w:spacing w:before="120" w:after="0" w:line="288" w:lineRule="auto"/>
              <w:ind w:left="-90" w:firstLine="90"/>
              <w:jc w:val="center"/>
              <w:rPr>
                <w:rFonts w:ascii="Arial" w:eastAsia="Times New Roman" w:hAnsi="Arial" w:cs="Times New Roman"/>
                <w:i/>
                <w:color w:val="FF0000"/>
              </w:rPr>
            </w:pPr>
            <w:r w:rsidRPr="00203992">
              <w:rPr>
                <w:rFonts w:ascii="Arial" w:eastAsia="Times New Roman" w:hAnsi="Arial" w:cs="Times New Roman"/>
                <w:i/>
                <w:color w:val="FF0000"/>
              </w:rPr>
              <w:t>Instructions to Drafter: delete the bullets below that do not apply to the changes being made via this amendment and this text (in red) prior to sending to other institution.]</w:t>
            </w:r>
          </w:p>
          <w:p w:rsidR="00203992" w:rsidRPr="00203992" w:rsidRDefault="00203992" w:rsidP="00203992">
            <w:pPr>
              <w:spacing w:after="0" w:line="240" w:lineRule="auto"/>
              <w:ind w:left="720"/>
              <w:contextualSpacing/>
              <w:rPr>
                <w:rFonts w:ascii="Arial" w:eastAsia="Times New Roman" w:hAnsi="Arial" w:cs="Times New Roman"/>
              </w:rPr>
            </w:pPr>
            <w:r w:rsidRPr="00203992">
              <w:rPr>
                <w:rFonts w:ascii="Arial" w:eastAsia="Times New Roman" w:hAnsi="Arial" w:cs="Times New Roman"/>
              </w:rPr>
              <w:t xml:space="preserve">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Effort to be expended by Non-Grantee Principal Investigator/Employee under the Salary Billing Agreement is hereby revised from ___% to 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Period of Performance authorized under the Salary Billing Agreement is hereby revised to __________ - __________.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Salary amount authorized under the Salary Billing Agreement is hereby revised from $_____ to $_____.</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The Fringe amount authorized under the Salary Billing Agreement is hereby revised from $_____ to $_____.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 xml:space="preserve">Total Authorized Amount to be reimbursed to the Non-Grantee Institution under the Salary Billing Agreement is hereby revised from $_____ to $_____. </w:t>
            </w:r>
          </w:p>
          <w:p w:rsidR="00203992" w:rsidRPr="00203992" w:rsidRDefault="00203992" w:rsidP="00203992">
            <w:pPr>
              <w:numPr>
                <w:ilvl w:val="0"/>
                <w:numId w:val="1"/>
              </w:numPr>
              <w:spacing w:after="0" w:line="240" w:lineRule="auto"/>
              <w:contextualSpacing/>
              <w:rPr>
                <w:rFonts w:ascii="Arial" w:eastAsia="Times New Roman" w:hAnsi="Arial" w:cs="Times New Roman"/>
              </w:rPr>
            </w:pPr>
            <w:r w:rsidRPr="00203992">
              <w:rPr>
                <w:rFonts w:ascii="Arial" w:eastAsia="Times New Roman" w:hAnsi="Arial" w:cs="Times New Roman"/>
              </w:rPr>
              <w:t>The Project Description is hereby revised to read as follows:</w:t>
            </w:r>
          </w:p>
          <w:p w:rsidR="00203992" w:rsidRPr="00203992" w:rsidRDefault="00203992" w:rsidP="00203992">
            <w:pPr>
              <w:spacing w:after="0" w:line="240" w:lineRule="auto"/>
              <w:rPr>
                <w:rFonts w:ascii="Arial" w:eastAsia="Times New Roman" w:hAnsi="Arial" w:cs="Times New Roman"/>
              </w:rPr>
            </w:pPr>
          </w:p>
          <w:p w:rsidR="00203992" w:rsidRPr="00203992" w:rsidRDefault="00203992" w:rsidP="00203992">
            <w:pPr>
              <w:tabs>
                <w:tab w:val="left" w:pos="450"/>
                <w:tab w:val="left" w:pos="2520"/>
              </w:tabs>
              <w:spacing w:after="0" w:line="240" w:lineRule="auto"/>
              <w:ind w:left="1080"/>
              <w:contextualSpacing/>
              <w:rPr>
                <w:rFonts w:ascii="Arial" w:eastAsia="Times New Roman" w:hAnsi="Arial" w:cs="Times New Roman"/>
              </w:rPr>
            </w:pPr>
          </w:p>
          <w:p w:rsidR="00203992" w:rsidRPr="00203992" w:rsidRDefault="00203992" w:rsidP="00203992">
            <w:pPr>
              <w:spacing w:after="0" w:line="180" w:lineRule="atLeast"/>
              <w:rPr>
                <w:rFonts w:ascii="Arial" w:eastAsia="Times New Roman" w:hAnsi="Arial" w:cs="Arial"/>
              </w:rPr>
            </w:pPr>
            <w:r w:rsidRPr="00203992">
              <w:rPr>
                <w:rFonts w:ascii="Arial" w:eastAsia="Times New Roman" w:hAnsi="Arial" w:cs="Arial"/>
              </w:rPr>
              <w:t>All other provisions of the Salary Billing Agreement shall remain unchanged and in full force except to the extent that any other provision is in conflict with the modifications set forth herein in which case the modifications in this Amendment shall control.</w:t>
            </w:r>
          </w:p>
          <w:p w:rsidR="00203992" w:rsidRPr="00203992" w:rsidRDefault="00203992" w:rsidP="00203992">
            <w:pPr>
              <w:tabs>
                <w:tab w:val="left" w:pos="450"/>
                <w:tab w:val="left" w:pos="2520"/>
              </w:tabs>
              <w:spacing w:after="100" w:line="240" w:lineRule="auto"/>
              <w:rPr>
                <w:rFonts w:ascii="Arial" w:eastAsia="Times New Roman" w:hAnsi="Arial" w:cs="Times New Roman"/>
              </w:rPr>
            </w:pPr>
          </w:p>
          <w:p w:rsidR="00203992" w:rsidRPr="00203992" w:rsidRDefault="00203992" w:rsidP="00203992">
            <w:pPr>
              <w:tabs>
                <w:tab w:val="left" w:pos="450"/>
                <w:tab w:val="left" w:pos="2520"/>
              </w:tabs>
              <w:spacing w:after="100" w:line="240" w:lineRule="auto"/>
              <w:rPr>
                <w:rFonts w:ascii="Arial" w:eastAsia="Times New Roman" w:hAnsi="Arial" w:cs="Times New Roman"/>
                <w:sz w:val="16"/>
                <w:szCs w:val="16"/>
              </w:rPr>
            </w:pPr>
          </w:p>
        </w:tc>
      </w:tr>
      <w:tr w:rsidR="00203992" w:rsidRPr="00203992" w:rsidTr="0021075F">
        <w:trPr>
          <w:cantSplit/>
          <w:jc w:val="center"/>
        </w:trPr>
        <w:tc>
          <w:tcPr>
            <w:tcW w:w="5400" w:type="dxa"/>
            <w:gridSpan w:val="4"/>
            <w:tcBorders>
              <w:bottom w:val="nil"/>
            </w:tcBorders>
          </w:tcPr>
          <w:p w:rsidR="00203992" w:rsidRPr="00203992" w:rsidRDefault="00203992" w:rsidP="00203992">
            <w:pPr>
              <w:spacing w:before="60" w:after="0" w:line="240" w:lineRule="auto"/>
              <w:rPr>
                <w:rFonts w:ascii="Arial" w:eastAsia="Times New Roman" w:hAnsi="Arial" w:cs="Times New Roman"/>
                <w:sz w:val="28"/>
                <w:szCs w:val="20"/>
                <w:vertAlign w:val="superscript"/>
              </w:rPr>
            </w:pPr>
            <w:r w:rsidRPr="00203992">
              <w:rPr>
                <w:rFonts w:ascii="Arial" w:eastAsia="Times New Roman" w:hAnsi="Arial" w:cs="Times New Roman"/>
                <w:sz w:val="16"/>
                <w:szCs w:val="20"/>
              </w:rPr>
              <w:t>By an Authorized Official of Prime Institution:</w:t>
            </w:r>
          </w:p>
          <w:p w:rsidR="00203992" w:rsidRPr="00203992" w:rsidRDefault="00203992" w:rsidP="00203992">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w:t>
            </w:r>
            <w:r w:rsidRPr="00203992">
              <w:rPr>
                <w:rFonts w:ascii="Arial" w:eastAsia="Times New Roman" w:hAnsi="Arial" w:cs="Times New Roman"/>
                <w:sz w:val="24"/>
                <w:szCs w:val="20"/>
                <w:vertAlign w:val="superscript"/>
              </w:rPr>
              <w:tab/>
              <w:t>_______________</w:t>
            </w:r>
          </w:p>
        </w:tc>
        <w:tc>
          <w:tcPr>
            <w:tcW w:w="5220" w:type="dxa"/>
            <w:gridSpan w:val="3"/>
            <w:tcBorders>
              <w:bottom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16"/>
                <w:szCs w:val="20"/>
              </w:rPr>
              <w:t>By an Authorized Official of Non-Grantee Institution:</w:t>
            </w:r>
          </w:p>
          <w:p w:rsidR="00203992" w:rsidRPr="00203992" w:rsidRDefault="00203992" w:rsidP="00203992">
            <w:pPr>
              <w:spacing w:before="300" w:after="0" w:line="240" w:lineRule="auto"/>
              <w:rPr>
                <w:rFonts w:ascii="Arial" w:eastAsia="Times New Roman" w:hAnsi="Arial" w:cs="Times New Roman"/>
                <w:sz w:val="24"/>
                <w:szCs w:val="20"/>
                <w:vertAlign w:val="superscript"/>
              </w:rPr>
            </w:pPr>
            <w:r w:rsidRPr="00203992">
              <w:rPr>
                <w:rFonts w:ascii="Arial" w:eastAsia="Times New Roman" w:hAnsi="Arial" w:cs="Times New Roman"/>
                <w:sz w:val="24"/>
                <w:szCs w:val="20"/>
                <w:vertAlign w:val="superscript"/>
              </w:rPr>
              <w:t>______________________________________</w:t>
            </w:r>
            <w:r w:rsidRPr="00203992">
              <w:rPr>
                <w:rFonts w:ascii="Arial" w:eastAsia="Times New Roman" w:hAnsi="Arial" w:cs="Times New Roman"/>
                <w:sz w:val="24"/>
                <w:szCs w:val="20"/>
                <w:vertAlign w:val="superscript"/>
              </w:rPr>
              <w:tab/>
              <w:t>_______________</w:t>
            </w:r>
          </w:p>
        </w:tc>
      </w:tr>
      <w:tr w:rsidR="00203992" w:rsidRPr="00203992" w:rsidTr="0021075F">
        <w:trPr>
          <w:cantSplit/>
          <w:trHeight w:val="315"/>
          <w:jc w:val="center"/>
        </w:trPr>
        <w:tc>
          <w:tcPr>
            <w:tcW w:w="3870" w:type="dxa"/>
            <w:gridSpan w:val="2"/>
            <w:tcBorders>
              <w:top w:val="nil"/>
              <w:right w:val="nil"/>
            </w:tcBorders>
          </w:tcPr>
          <w:p w:rsidR="00203992" w:rsidRPr="00203992" w:rsidRDefault="00203992" w:rsidP="00203992">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 xml:space="preserve">Name:  </w:t>
            </w:r>
          </w:p>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 xml:space="preserve">Title: </w:t>
            </w:r>
          </w:p>
        </w:tc>
        <w:tc>
          <w:tcPr>
            <w:tcW w:w="1530" w:type="dxa"/>
            <w:gridSpan w:val="2"/>
            <w:tcBorders>
              <w:top w:val="nil"/>
              <w:left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c>
          <w:tcPr>
            <w:tcW w:w="3870" w:type="dxa"/>
            <w:gridSpan w:val="2"/>
            <w:tcBorders>
              <w:top w:val="nil"/>
              <w:right w:val="nil"/>
            </w:tcBorders>
          </w:tcPr>
          <w:p w:rsidR="00203992" w:rsidRPr="00203992" w:rsidRDefault="00203992" w:rsidP="00203992">
            <w:pPr>
              <w:spacing w:before="60" w:after="0" w:line="240" w:lineRule="auto"/>
              <w:rPr>
                <w:rFonts w:ascii="Arial" w:eastAsia="Times New Roman" w:hAnsi="Arial" w:cs="Arial"/>
                <w:sz w:val="18"/>
                <w:szCs w:val="20"/>
              </w:rPr>
            </w:pPr>
            <w:r w:rsidRPr="00203992">
              <w:rPr>
                <w:rFonts w:ascii="Arial" w:eastAsia="Times New Roman" w:hAnsi="Arial" w:cs="Arial"/>
                <w:sz w:val="18"/>
                <w:szCs w:val="20"/>
              </w:rPr>
              <w:t>Name:</w:t>
            </w:r>
          </w:p>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Arial"/>
                <w:sz w:val="18"/>
                <w:szCs w:val="20"/>
              </w:rPr>
              <w:t>Title:</w:t>
            </w:r>
          </w:p>
        </w:tc>
        <w:tc>
          <w:tcPr>
            <w:tcW w:w="1350" w:type="dxa"/>
            <w:tcBorders>
              <w:top w:val="nil"/>
              <w:left w:val="nil"/>
            </w:tcBorders>
          </w:tcPr>
          <w:p w:rsidR="00203992" w:rsidRPr="00203992" w:rsidRDefault="00203992" w:rsidP="00203992">
            <w:pPr>
              <w:spacing w:before="60" w:after="0" w:line="240" w:lineRule="auto"/>
              <w:rPr>
                <w:rFonts w:ascii="Arial" w:eastAsia="Times New Roman" w:hAnsi="Arial" w:cs="Times New Roman"/>
                <w:sz w:val="16"/>
                <w:szCs w:val="20"/>
              </w:rPr>
            </w:pPr>
            <w:r w:rsidRPr="00203992">
              <w:rPr>
                <w:rFonts w:ascii="Arial" w:eastAsia="Times New Roman" w:hAnsi="Arial" w:cs="Times New Roman"/>
                <w:sz w:val="24"/>
                <w:szCs w:val="20"/>
                <w:vertAlign w:val="superscript"/>
              </w:rPr>
              <w:t>Date</w:t>
            </w:r>
          </w:p>
        </w:tc>
      </w:tr>
    </w:tbl>
    <w:p w:rsidR="006066CE" w:rsidRDefault="006066CE"/>
    <w:sectPr w:rsidR="0060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64E"/>
    <w:multiLevelType w:val="hybridMultilevel"/>
    <w:tmpl w:val="6DC6CBDE"/>
    <w:lvl w:ilvl="0" w:tplc="0D06F4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92"/>
    <w:rsid w:val="00203992"/>
    <w:rsid w:val="0060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Korf</dc:creator>
  <cp:lastModifiedBy>Melissa Korf</cp:lastModifiedBy>
  <cp:revision>1</cp:revision>
  <dcterms:created xsi:type="dcterms:W3CDTF">2016-04-29T19:26:00Z</dcterms:created>
  <dcterms:modified xsi:type="dcterms:W3CDTF">2016-04-29T19:28:00Z</dcterms:modified>
</cp:coreProperties>
</file>